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rPr>
      </w:pPr>
    </w:p>
    <w:p>
      <w:pPr>
        <w:rPr>
          <w:color w:val="auto"/>
        </w:rPr>
      </w:pPr>
    </w:p>
    <w:p>
      <w:pPr>
        <w:rPr>
          <w:color w:val="auto"/>
        </w:rPr>
      </w:pPr>
    </w:p>
    <w:p>
      <w:pPr>
        <w:rPr>
          <w:color w:val="auto"/>
        </w:rPr>
      </w:pPr>
    </w:p>
    <w:p>
      <w:pPr>
        <w:rPr>
          <w:color w:val="auto"/>
        </w:rPr>
      </w:pPr>
    </w:p>
    <w:p>
      <w:pPr>
        <w:rPr>
          <w:color w:val="auto"/>
        </w:rPr>
      </w:pPr>
    </w:p>
    <w:p>
      <w:pPr>
        <w:jc w:val="center"/>
        <w:rPr>
          <w:rFonts w:asciiTheme="minorEastAsia" w:hAnsiTheme="minorEastAsia"/>
          <w:b/>
          <w:color w:val="auto"/>
          <w:sz w:val="52"/>
          <w:szCs w:val="52"/>
        </w:rPr>
      </w:pPr>
      <w:r>
        <w:rPr>
          <w:rFonts w:hint="eastAsia" w:asciiTheme="minorEastAsia" w:hAnsiTheme="minorEastAsia"/>
          <w:b/>
          <w:color w:val="auto"/>
          <w:sz w:val="52"/>
          <w:szCs w:val="52"/>
        </w:rPr>
        <w:t>造 价 咨 询 采 购 需 求 书</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jc w:val="center"/>
        <w:rPr>
          <w:rFonts w:hint="eastAsia"/>
          <w:color w:val="auto"/>
          <w:sz w:val="30"/>
          <w:szCs w:val="30"/>
        </w:rPr>
      </w:pPr>
      <w:r>
        <w:rPr>
          <w:rFonts w:hint="eastAsia"/>
          <w:color w:val="auto"/>
          <w:sz w:val="30"/>
          <w:szCs w:val="30"/>
        </w:rPr>
        <w:t>项目名称：</w:t>
      </w:r>
      <w:r>
        <w:rPr>
          <w:rFonts w:hint="eastAsia"/>
          <w:color w:val="auto"/>
          <w:sz w:val="30"/>
          <w:szCs w:val="30"/>
          <w:lang w:val="en-US" w:eastAsia="zh-CN"/>
        </w:rPr>
        <w:t>(100万元以内）零星工程项目预结算编制年度服务项目</w:t>
      </w:r>
    </w:p>
    <w:p>
      <w:pPr>
        <w:jc w:val="center"/>
        <w:rPr>
          <w:color w:val="auto"/>
          <w:sz w:val="30"/>
          <w:szCs w:val="30"/>
        </w:rPr>
      </w:pPr>
    </w:p>
    <w:p>
      <w:pPr>
        <w:jc w:val="center"/>
        <w:rPr>
          <w:color w:val="auto"/>
          <w:sz w:val="30"/>
          <w:szCs w:val="30"/>
        </w:rPr>
      </w:pPr>
    </w:p>
    <w:p>
      <w:pPr>
        <w:jc w:val="center"/>
        <w:rPr>
          <w:color w:val="auto"/>
          <w:sz w:val="30"/>
          <w:szCs w:val="30"/>
        </w:rPr>
      </w:pPr>
    </w:p>
    <w:p>
      <w:pPr>
        <w:jc w:val="center"/>
        <w:rPr>
          <w:color w:val="auto"/>
          <w:sz w:val="30"/>
          <w:szCs w:val="30"/>
        </w:rPr>
      </w:pPr>
      <w:r>
        <w:rPr>
          <w:rFonts w:hint="eastAsia"/>
          <w:color w:val="auto"/>
          <w:sz w:val="30"/>
          <w:szCs w:val="30"/>
        </w:rPr>
        <w:t>需求人：广东省</w:t>
      </w:r>
      <w:r>
        <w:rPr>
          <w:rFonts w:hint="eastAsia"/>
          <w:color w:val="auto"/>
          <w:sz w:val="30"/>
          <w:szCs w:val="30"/>
          <w:lang w:eastAsia="zh-CN"/>
        </w:rPr>
        <w:t>番禺</w:t>
      </w:r>
      <w:r>
        <w:rPr>
          <w:rFonts w:hint="eastAsia"/>
          <w:color w:val="auto"/>
          <w:sz w:val="30"/>
          <w:szCs w:val="30"/>
        </w:rPr>
        <w:t>监狱</w:t>
      </w:r>
    </w:p>
    <w:p>
      <w:pPr>
        <w:jc w:val="center"/>
        <w:rPr>
          <w:color w:val="auto"/>
          <w:sz w:val="30"/>
          <w:szCs w:val="30"/>
        </w:rPr>
      </w:pPr>
      <w:r>
        <w:rPr>
          <w:rFonts w:hint="eastAsia"/>
          <w:color w:val="auto"/>
          <w:sz w:val="30"/>
          <w:szCs w:val="30"/>
        </w:rPr>
        <w:t>日  期：20</w:t>
      </w:r>
      <w:r>
        <w:rPr>
          <w:rFonts w:hint="eastAsia"/>
          <w:color w:val="auto"/>
          <w:sz w:val="30"/>
          <w:szCs w:val="30"/>
          <w:lang w:val="en-US" w:eastAsia="zh-CN"/>
        </w:rPr>
        <w:t>23</w:t>
      </w:r>
      <w:r>
        <w:rPr>
          <w:rFonts w:hint="eastAsia"/>
          <w:color w:val="auto"/>
          <w:sz w:val="30"/>
          <w:szCs w:val="30"/>
        </w:rPr>
        <w:t>年</w:t>
      </w:r>
      <w:r>
        <w:rPr>
          <w:rFonts w:hint="eastAsia"/>
          <w:color w:val="auto"/>
          <w:sz w:val="30"/>
          <w:szCs w:val="30"/>
          <w:lang w:val="en-US" w:eastAsia="zh-CN"/>
        </w:rPr>
        <w:t xml:space="preserve"> 2 </w:t>
      </w:r>
      <w:r>
        <w:rPr>
          <w:rFonts w:hint="eastAsia"/>
          <w:color w:val="auto"/>
          <w:sz w:val="30"/>
          <w:szCs w:val="30"/>
        </w:rPr>
        <w:t>月</w:t>
      </w:r>
    </w:p>
    <w:p>
      <w:pPr>
        <w:ind w:firstLine="2550" w:firstLineChars="850"/>
        <w:rPr>
          <w:color w:val="auto"/>
          <w:sz w:val="30"/>
          <w:szCs w:val="30"/>
        </w:rPr>
      </w:pPr>
    </w:p>
    <w:p>
      <w:pPr>
        <w:ind w:firstLine="2550" w:firstLineChars="850"/>
        <w:rPr>
          <w:color w:val="auto"/>
          <w:sz w:val="30"/>
          <w:szCs w:val="30"/>
        </w:rPr>
      </w:pPr>
    </w:p>
    <w:p>
      <w:pPr>
        <w:jc w:val="center"/>
        <w:rPr>
          <w:b/>
          <w:color w:val="auto"/>
          <w:sz w:val="48"/>
          <w:szCs w:val="48"/>
        </w:rPr>
      </w:pPr>
      <w:r>
        <w:rPr>
          <w:rFonts w:hint="eastAsia"/>
          <w:b/>
          <w:color w:val="auto"/>
          <w:sz w:val="48"/>
          <w:szCs w:val="48"/>
        </w:rPr>
        <w:t>造价咨询项目内容</w:t>
      </w:r>
    </w:p>
    <w:p>
      <w:pPr>
        <w:ind w:firstLine="602" w:firstLineChars="200"/>
        <w:jc w:val="left"/>
        <w:rPr>
          <w:b/>
          <w:color w:val="auto"/>
          <w:sz w:val="30"/>
          <w:szCs w:val="30"/>
        </w:rPr>
      </w:pPr>
      <w:r>
        <w:rPr>
          <w:rFonts w:hint="eastAsia"/>
          <w:b/>
          <w:color w:val="auto"/>
          <w:sz w:val="30"/>
          <w:szCs w:val="30"/>
        </w:rPr>
        <w:t>一、服务机构资格要求</w:t>
      </w:r>
    </w:p>
    <w:p>
      <w:pPr>
        <w:ind w:firstLine="600" w:firstLineChars="200"/>
        <w:jc w:val="left"/>
        <w:rPr>
          <w:color w:val="auto"/>
          <w:sz w:val="30"/>
          <w:szCs w:val="30"/>
        </w:rPr>
      </w:pPr>
      <w:r>
        <w:rPr>
          <w:rFonts w:hint="eastAsia"/>
          <w:color w:val="auto"/>
          <w:sz w:val="30"/>
          <w:szCs w:val="30"/>
        </w:rPr>
        <w:t>1.已在中国境内注册，在法律上，财务上独立，合法运作的独立法人，且经营范围满足本次公开选取范围；</w:t>
      </w:r>
    </w:p>
    <w:p>
      <w:pPr>
        <w:ind w:firstLine="600" w:firstLineChars="200"/>
        <w:jc w:val="left"/>
        <w:rPr>
          <w:color w:val="auto"/>
          <w:sz w:val="30"/>
          <w:szCs w:val="30"/>
        </w:rPr>
      </w:pPr>
      <w:r>
        <w:rPr>
          <w:rFonts w:hint="eastAsia"/>
          <w:color w:val="auto"/>
          <w:sz w:val="30"/>
          <w:szCs w:val="30"/>
        </w:rPr>
        <w:t>2.报名参加本次采购服务的公司必须取得国家有关部门核发的造价咨询乙级。</w:t>
      </w:r>
    </w:p>
    <w:p>
      <w:pPr>
        <w:ind w:firstLine="602" w:firstLineChars="200"/>
        <w:jc w:val="left"/>
        <w:rPr>
          <w:rFonts w:hint="eastAsia"/>
          <w:b/>
          <w:color w:val="auto"/>
          <w:sz w:val="30"/>
          <w:szCs w:val="30"/>
        </w:rPr>
      </w:pPr>
      <w:r>
        <w:rPr>
          <w:rFonts w:hint="eastAsia"/>
          <w:b/>
          <w:color w:val="auto"/>
          <w:sz w:val="30"/>
          <w:szCs w:val="30"/>
        </w:rPr>
        <w:t>二、项目概况</w:t>
      </w:r>
    </w:p>
    <w:p>
      <w:pPr>
        <w:ind w:firstLine="600" w:firstLineChars="200"/>
        <w:jc w:val="left"/>
        <w:rPr>
          <w:rFonts w:hint="eastAsia"/>
          <w:color w:val="auto"/>
          <w:sz w:val="30"/>
          <w:szCs w:val="30"/>
          <w:lang w:val="en-US" w:eastAsia="zh-CN"/>
        </w:rPr>
      </w:pPr>
      <w:r>
        <w:rPr>
          <w:rFonts w:hint="eastAsia"/>
          <w:color w:val="auto"/>
          <w:sz w:val="30"/>
          <w:szCs w:val="30"/>
        </w:rPr>
        <w:t>1.项目名称：</w:t>
      </w:r>
      <w:r>
        <w:rPr>
          <w:rFonts w:hint="eastAsia"/>
          <w:color w:val="auto"/>
          <w:sz w:val="30"/>
          <w:szCs w:val="30"/>
          <w:lang w:val="en-US" w:eastAsia="zh-CN"/>
        </w:rPr>
        <w:t>(100万元以内）零星工程项目预结算编制年度服务项目</w:t>
      </w:r>
    </w:p>
    <w:p>
      <w:pPr>
        <w:ind w:firstLine="600" w:firstLineChars="200"/>
        <w:jc w:val="left"/>
        <w:rPr>
          <w:rFonts w:hint="eastAsia"/>
          <w:color w:val="auto"/>
          <w:sz w:val="30"/>
          <w:szCs w:val="30"/>
        </w:rPr>
      </w:pPr>
      <w:r>
        <w:rPr>
          <w:rFonts w:hint="eastAsia"/>
          <w:color w:val="auto"/>
          <w:sz w:val="30"/>
          <w:szCs w:val="30"/>
        </w:rPr>
        <w:t>2.建设单位：广东</w:t>
      </w:r>
      <w:r>
        <w:rPr>
          <w:rFonts w:hint="eastAsia"/>
          <w:color w:val="auto"/>
          <w:sz w:val="30"/>
          <w:szCs w:val="30"/>
          <w:lang w:eastAsia="zh-CN"/>
        </w:rPr>
        <w:t>省番禺</w:t>
      </w:r>
      <w:r>
        <w:rPr>
          <w:rFonts w:hint="eastAsia"/>
          <w:color w:val="auto"/>
          <w:sz w:val="30"/>
          <w:szCs w:val="30"/>
        </w:rPr>
        <w:t>监狱</w:t>
      </w:r>
    </w:p>
    <w:p>
      <w:pPr>
        <w:ind w:firstLine="600" w:firstLineChars="200"/>
        <w:jc w:val="left"/>
        <w:rPr>
          <w:rFonts w:hint="eastAsia"/>
          <w:color w:val="auto"/>
          <w:sz w:val="30"/>
          <w:szCs w:val="30"/>
          <w:lang w:val="en-US" w:eastAsia="zh-CN"/>
        </w:rPr>
      </w:pPr>
      <w:r>
        <w:rPr>
          <w:rFonts w:hint="eastAsia"/>
          <w:color w:val="auto"/>
          <w:sz w:val="30"/>
          <w:szCs w:val="30"/>
        </w:rPr>
        <w:t>3.项目地点：广东省</w:t>
      </w:r>
      <w:r>
        <w:rPr>
          <w:rFonts w:hint="eastAsia"/>
          <w:color w:val="auto"/>
          <w:sz w:val="30"/>
          <w:szCs w:val="30"/>
          <w:lang w:eastAsia="zh-CN"/>
        </w:rPr>
        <w:t>广州市番禺区大石街石中二路</w:t>
      </w:r>
      <w:r>
        <w:rPr>
          <w:rFonts w:hint="eastAsia"/>
          <w:color w:val="auto"/>
          <w:sz w:val="30"/>
          <w:szCs w:val="30"/>
          <w:lang w:val="en-US" w:eastAsia="zh-CN"/>
        </w:rPr>
        <w:t>113号</w:t>
      </w:r>
    </w:p>
    <w:p>
      <w:pPr>
        <w:ind w:firstLine="600" w:firstLineChars="200"/>
        <w:jc w:val="left"/>
        <w:rPr>
          <w:color w:val="auto"/>
          <w:sz w:val="30"/>
          <w:szCs w:val="30"/>
        </w:rPr>
      </w:pPr>
      <w:r>
        <w:rPr>
          <w:rFonts w:hint="eastAsia"/>
          <w:color w:val="auto"/>
          <w:sz w:val="30"/>
          <w:szCs w:val="30"/>
        </w:rPr>
        <w:t>4.项目概况：</w:t>
      </w:r>
    </w:p>
    <w:p>
      <w:pPr>
        <w:ind w:firstLine="450" w:firstLineChars="150"/>
        <w:jc w:val="left"/>
        <w:rPr>
          <w:color w:val="auto"/>
          <w:sz w:val="30"/>
          <w:szCs w:val="30"/>
        </w:rPr>
      </w:pPr>
      <w:r>
        <w:rPr>
          <w:rFonts w:hint="eastAsia"/>
          <w:color w:val="auto"/>
          <w:sz w:val="30"/>
          <w:szCs w:val="30"/>
        </w:rPr>
        <w:t xml:space="preserve"> 采购一家造价咨询单位，负责我狱</w:t>
      </w:r>
      <w:r>
        <w:rPr>
          <w:rFonts w:hint="eastAsia"/>
          <w:color w:val="auto"/>
          <w:sz w:val="30"/>
          <w:szCs w:val="30"/>
          <w:lang w:val="en-US" w:eastAsia="zh-CN"/>
        </w:rPr>
        <w:t>2023-2024年度（100万元以内）零星工程项目的</w:t>
      </w:r>
      <w:r>
        <w:rPr>
          <w:rFonts w:hint="eastAsia"/>
          <w:color w:val="auto"/>
          <w:sz w:val="30"/>
          <w:szCs w:val="30"/>
        </w:rPr>
        <w:t>预结算编制服务工作。</w:t>
      </w:r>
      <w:r>
        <w:rPr>
          <w:color w:val="auto"/>
          <w:sz w:val="30"/>
          <w:szCs w:val="30"/>
        </w:rPr>
        <w:t xml:space="preserve"> </w:t>
      </w:r>
    </w:p>
    <w:p>
      <w:pPr>
        <w:ind w:firstLine="600" w:firstLineChars="200"/>
        <w:jc w:val="left"/>
        <w:rPr>
          <w:rFonts w:hint="eastAsia" w:eastAsiaTheme="minorEastAsia"/>
          <w:color w:val="auto"/>
          <w:sz w:val="30"/>
          <w:szCs w:val="30"/>
          <w:lang w:eastAsia="zh-CN"/>
        </w:rPr>
      </w:pPr>
      <w:r>
        <w:rPr>
          <w:rFonts w:hint="eastAsia"/>
          <w:color w:val="auto"/>
          <w:sz w:val="30"/>
          <w:szCs w:val="30"/>
        </w:rPr>
        <w:t>5.项目资金来源：</w:t>
      </w:r>
      <w:r>
        <w:rPr>
          <w:rFonts w:hint="eastAsia"/>
          <w:color w:val="auto"/>
          <w:sz w:val="30"/>
          <w:szCs w:val="30"/>
          <w:lang w:eastAsia="zh-CN"/>
        </w:rPr>
        <w:t>财政资金</w:t>
      </w:r>
    </w:p>
    <w:p>
      <w:pPr>
        <w:ind w:firstLine="452" w:firstLineChars="150"/>
        <w:jc w:val="left"/>
        <w:rPr>
          <w:b/>
          <w:color w:val="auto"/>
          <w:sz w:val="30"/>
          <w:szCs w:val="30"/>
        </w:rPr>
      </w:pPr>
      <w:r>
        <w:rPr>
          <w:rFonts w:hint="eastAsia"/>
          <w:b/>
          <w:color w:val="auto"/>
          <w:sz w:val="30"/>
          <w:szCs w:val="30"/>
        </w:rPr>
        <w:t>三、选取方式及项目工作内容</w:t>
      </w:r>
    </w:p>
    <w:p>
      <w:pPr>
        <w:ind w:firstLine="450" w:firstLineChars="150"/>
        <w:jc w:val="left"/>
        <w:rPr>
          <w:color w:val="auto"/>
          <w:sz w:val="30"/>
          <w:szCs w:val="30"/>
        </w:rPr>
      </w:pPr>
      <w:r>
        <w:rPr>
          <w:rFonts w:hint="eastAsia"/>
          <w:color w:val="auto"/>
          <w:sz w:val="30"/>
          <w:szCs w:val="30"/>
        </w:rPr>
        <w:t>（1）公开选取方式：通过</w:t>
      </w:r>
      <w:r>
        <w:rPr>
          <w:rFonts w:hint="eastAsia"/>
          <w:color w:val="auto"/>
          <w:sz w:val="30"/>
          <w:szCs w:val="30"/>
          <w:lang w:eastAsia="zh-CN"/>
        </w:rPr>
        <w:t>择优</w:t>
      </w:r>
      <w:r>
        <w:rPr>
          <w:rFonts w:hint="eastAsia"/>
          <w:color w:val="auto"/>
          <w:sz w:val="30"/>
          <w:szCs w:val="30"/>
        </w:rPr>
        <w:t>选取的方式确定中选单位。</w:t>
      </w:r>
    </w:p>
    <w:p>
      <w:pPr>
        <w:ind w:firstLine="450" w:firstLineChars="150"/>
        <w:jc w:val="left"/>
        <w:rPr>
          <w:color w:val="auto"/>
          <w:sz w:val="30"/>
          <w:szCs w:val="30"/>
        </w:rPr>
      </w:pPr>
      <w:r>
        <w:rPr>
          <w:rFonts w:hint="eastAsia"/>
          <w:color w:val="auto"/>
          <w:sz w:val="30"/>
          <w:szCs w:val="30"/>
        </w:rPr>
        <w:t>（2）项目工作内容：对广东省</w:t>
      </w:r>
      <w:r>
        <w:rPr>
          <w:rFonts w:hint="eastAsia"/>
          <w:color w:val="auto"/>
          <w:sz w:val="30"/>
          <w:szCs w:val="30"/>
          <w:lang w:eastAsia="zh-CN"/>
        </w:rPr>
        <w:t>番禺</w:t>
      </w:r>
      <w:r>
        <w:rPr>
          <w:rFonts w:hint="eastAsia"/>
          <w:color w:val="auto"/>
          <w:sz w:val="30"/>
          <w:szCs w:val="30"/>
        </w:rPr>
        <w:t>监狱20</w:t>
      </w:r>
      <w:r>
        <w:rPr>
          <w:rFonts w:hint="eastAsia"/>
          <w:color w:val="auto"/>
          <w:sz w:val="30"/>
          <w:szCs w:val="30"/>
          <w:lang w:val="en-US" w:eastAsia="zh-CN"/>
        </w:rPr>
        <w:t>23</w:t>
      </w:r>
      <w:r>
        <w:rPr>
          <w:rFonts w:hint="eastAsia"/>
          <w:color w:val="auto"/>
          <w:sz w:val="30"/>
          <w:szCs w:val="30"/>
        </w:rPr>
        <w:t>年至202</w:t>
      </w:r>
      <w:r>
        <w:rPr>
          <w:rFonts w:hint="eastAsia"/>
          <w:color w:val="auto"/>
          <w:sz w:val="30"/>
          <w:szCs w:val="30"/>
          <w:lang w:val="en-US" w:eastAsia="zh-CN"/>
        </w:rPr>
        <w:t>4</w:t>
      </w:r>
      <w:r>
        <w:rPr>
          <w:rFonts w:hint="eastAsia"/>
          <w:color w:val="auto"/>
          <w:sz w:val="30"/>
          <w:szCs w:val="30"/>
        </w:rPr>
        <w:t>年（12个月）</w:t>
      </w:r>
      <w:r>
        <w:rPr>
          <w:rFonts w:hint="eastAsia"/>
          <w:color w:val="auto"/>
          <w:sz w:val="30"/>
          <w:szCs w:val="30"/>
          <w:lang w:val="en-US" w:eastAsia="zh-CN"/>
        </w:rPr>
        <w:t>（100万元以内）零星工程项目</w:t>
      </w:r>
      <w:r>
        <w:rPr>
          <w:rFonts w:hint="eastAsia"/>
          <w:color w:val="auto"/>
          <w:sz w:val="30"/>
          <w:szCs w:val="30"/>
        </w:rPr>
        <w:t>的预结算编制服务工作。</w:t>
      </w:r>
    </w:p>
    <w:p>
      <w:pPr>
        <w:ind w:firstLine="422" w:firstLineChars="150"/>
        <w:jc w:val="left"/>
        <w:rPr>
          <w:b/>
          <w:color w:val="auto"/>
          <w:sz w:val="28"/>
          <w:szCs w:val="28"/>
        </w:rPr>
      </w:pPr>
      <w:r>
        <w:rPr>
          <w:rFonts w:hint="eastAsia"/>
          <w:b/>
          <w:color w:val="auto"/>
          <w:sz w:val="28"/>
          <w:szCs w:val="28"/>
        </w:rPr>
        <w:t>四、服务要求</w:t>
      </w:r>
    </w:p>
    <w:p>
      <w:pPr>
        <w:ind w:firstLine="420" w:firstLineChars="150"/>
        <w:jc w:val="left"/>
        <w:rPr>
          <w:color w:val="auto"/>
          <w:sz w:val="28"/>
          <w:szCs w:val="28"/>
        </w:rPr>
      </w:pPr>
      <w:r>
        <w:rPr>
          <w:rFonts w:hint="eastAsia"/>
          <w:color w:val="auto"/>
          <w:sz w:val="28"/>
          <w:szCs w:val="28"/>
        </w:rPr>
        <w:t>1.服务范围：</w:t>
      </w:r>
      <w:r>
        <w:rPr>
          <w:rFonts w:hint="eastAsia"/>
          <w:color w:val="auto"/>
          <w:sz w:val="30"/>
          <w:szCs w:val="30"/>
        </w:rPr>
        <w:t>（</w:t>
      </w:r>
      <w:r>
        <w:rPr>
          <w:rFonts w:hint="eastAsia"/>
          <w:color w:val="auto"/>
          <w:sz w:val="30"/>
          <w:szCs w:val="30"/>
          <w:lang w:val="en-US" w:eastAsia="zh-CN"/>
        </w:rPr>
        <w:t>1</w:t>
      </w:r>
      <w:r>
        <w:rPr>
          <w:rFonts w:hint="eastAsia"/>
          <w:color w:val="auto"/>
          <w:sz w:val="30"/>
          <w:szCs w:val="30"/>
        </w:rPr>
        <w:t>）监狱单项工程估（预）算1</w:t>
      </w:r>
      <w:r>
        <w:rPr>
          <w:rFonts w:hint="eastAsia"/>
          <w:color w:val="auto"/>
          <w:sz w:val="30"/>
          <w:szCs w:val="30"/>
          <w:lang w:val="en-US" w:eastAsia="zh-CN"/>
        </w:rPr>
        <w:t>00</w:t>
      </w:r>
      <w:r>
        <w:rPr>
          <w:rFonts w:hint="eastAsia"/>
          <w:color w:val="auto"/>
          <w:sz w:val="30"/>
          <w:szCs w:val="30"/>
        </w:rPr>
        <w:t>万元以下（不含10</w:t>
      </w:r>
      <w:r>
        <w:rPr>
          <w:rFonts w:hint="eastAsia"/>
          <w:color w:val="auto"/>
          <w:sz w:val="30"/>
          <w:szCs w:val="30"/>
          <w:lang w:val="en-US" w:eastAsia="zh-CN"/>
        </w:rPr>
        <w:t>0</w:t>
      </w:r>
      <w:r>
        <w:rPr>
          <w:rFonts w:hint="eastAsia"/>
          <w:color w:val="auto"/>
          <w:sz w:val="30"/>
          <w:szCs w:val="30"/>
        </w:rPr>
        <w:t>万元）的改建、扩建、装修装饰、维修修缮、水电安装、机电安装、消防、市政、拆除等其他零星工程项目；（</w:t>
      </w:r>
      <w:r>
        <w:rPr>
          <w:rFonts w:hint="eastAsia"/>
          <w:color w:val="auto"/>
          <w:sz w:val="30"/>
          <w:szCs w:val="30"/>
          <w:lang w:val="en-US" w:eastAsia="zh-CN"/>
        </w:rPr>
        <w:t>2</w:t>
      </w:r>
      <w:r>
        <w:rPr>
          <w:rFonts w:hint="eastAsia"/>
          <w:color w:val="auto"/>
          <w:sz w:val="30"/>
          <w:szCs w:val="30"/>
        </w:rPr>
        <w:t>）需派员驻场每月不少于</w:t>
      </w:r>
      <w:r>
        <w:rPr>
          <w:rFonts w:hint="eastAsia"/>
          <w:color w:val="auto"/>
          <w:sz w:val="30"/>
          <w:szCs w:val="30"/>
          <w:lang w:val="en-US" w:eastAsia="zh-CN"/>
        </w:rPr>
        <w:t>16</w:t>
      </w:r>
      <w:r>
        <w:rPr>
          <w:rFonts w:hint="eastAsia"/>
          <w:color w:val="auto"/>
          <w:sz w:val="30"/>
          <w:szCs w:val="30"/>
        </w:rPr>
        <w:t>天，驻场人员需有初级资格专业人员</w:t>
      </w:r>
      <w:r>
        <w:rPr>
          <w:rFonts w:hint="eastAsia"/>
          <w:color w:val="auto"/>
          <w:sz w:val="30"/>
          <w:szCs w:val="30"/>
          <w:lang w:eastAsia="zh-CN"/>
        </w:rPr>
        <w:t>（造价员）</w:t>
      </w:r>
      <w:r>
        <w:rPr>
          <w:rFonts w:hint="eastAsia"/>
          <w:color w:val="auto"/>
          <w:sz w:val="30"/>
          <w:szCs w:val="30"/>
        </w:rPr>
        <w:t>。</w:t>
      </w:r>
    </w:p>
    <w:p>
      <w:pPr>
        <w:ind w:firstLine="450" w:firstLineChars="150"/>
        <w:jc w:val="left"/>
        <w:rPr>
          <w:color w:val="auto"/>
          <w:sz w:val="30"/>
          <w:szCs w:val="30"/>
        </w:rPr>
      </w:pPr>
      <w:r>
        <w:rPr>
          <w:rFonts w:hint="eastAsia"/>
          <w:color w:val="auto"/>
          <w:sz w:val="30"/>
          <w:szCs w:val="30"/>
        </w:rPr>
        <w:t>2.合同期限：中选后30天内签订合同，本合同期限为1年度（12个月）的服务期限。</w:t>
      </w:r>
    </w:p>
    <w:p>
      <w:pPr>
        <w:ind w:firstLine="450" w:firstLineChars="150"/>
        <w:jc w:val="left"/>
        <w:rPr>
          <w:color w:val="FF0000"/>
          <w:sz w:val="30"/>
          <w:szCs w:val="30"/>
        </w:rPr>
      </w:pPr>
      <w:r>
        <w:rPr>
          <w:rFonts w:hint="eastAsia"/>
          <w:color w:val="FF0000"/>
          <w:sz w:val="30"/>
          <w:szCs w:val="30"/>
        </w:rPr>
        <w:t>3.服务费用的结付方式：</w:t>
      </w:r>
    </w:p>
    <w:p>
      <w:pPr>
        <w:ind w:firstLine="450" w:firstLineChars="150"/>
        <w:jc w:val="left"/>
        <w:rPr>
          <w:color w:val="FF0000"/>
          <w:sz w:val="30"/>
          <w:szCs w:val="30"/>
        </w:rPr>
      </w:pPr>
      <w:r>
        <w:rPr>
          <w:rFonts w:hint="eastAsia"/>
          <w:color w:val="FF0000"/>
          <w:sz w:val="30"/>
          <w:szCs w:val="30"/>
        </w:rPr>
        <w:t>（1）本服务合同总计费用不超过</w:t>
      </w:r>
      <w:r>
        <w:rPr>
          <w:rFonts w:hint="eastAsia"/>
          <w:color w:val="FF0000"/>
          <w:sz w:val="30"/>
          <w:szCs w:val="30"/>
          <w:lang w:val="en-US" w:eastAsia="zh-CN"/>
        </w:rPr>
        <w:t>15万</w:t>
      </w:r>
      <w:r>
        <w:rPr>
          <w:rFonts w:hint="eastAsia"/>
          <w:color w:val="FF0000"/>
          <w:sz w:val="30"/>
          <w:szCs w:val="30"/>
        </w:rPr>
        <w:t>元，</w:t>
      </w:r>
      <w:r>
        <w:rPr>
          <w:rFonts w:hint="eastAsia"/>
          <w:color w:val="FF0000"/>
          <w:sz w:val="30"/>
          <w:szCs w:val="30"/>
          <w:lang w:val="en-US" w:eastAsia="zh-CN"/>
        </w:rPr>
        <w:t>年度工程预算总金额不超4000万元，</w:t>
      </w:r>
      <w:r>
        <w:rPr>
          <w:rFonts w:hint="eastAsia"/>
          <w:color w:val="FF0000"/>
          <w:sz w:val="30"/>
          <w:szCs w:val="30"/>
        </w:rPr>
        <w:t>如</w:t>
      </w:r>
      <w:r>
        <w:rPr>
          <w:rFonts w:hint="eastAsia"/>
          <w:color w:val="FF0000"/>
          <w:sz w:val="30"/>
          <w:szCs w:val="30"/>
          <w:lang w:val="en-US" w:eastAsia="zh-CN"/>
        </w:rPr>
        <w:t>年度工程预算总金额超出约定金额，中选单位有权拒绝服务，委托人不支付超出部分项目费用</w:t>
      </w:r>
      <w:r>
        <w:rPr>
          <w:rFonts w:hint="eastAsia"/>
          <w:color w:val="FF0000"/>
          <w:sz w:val="30"/>
          <w:szCs w:val="30"/>
          <w:lang w:eastAsia="zh-CN"/>
        </w:rPr>
        <w:t>，</w:t>
      </w:r>
      <w:r>
        <w:rPr>
          <w:rFonts w:hint="eastAsia"/>
          <w:color w:val="FF0000"/>
          <w:sz w:val="30"/>
          <w:szCs w:val="30"/>
        </w:rPr>
        <w:t>年度总咨询服务</w:t>
      </w:r>
      <w:r>
        <w:rPr>
          <w:rFonts w:hint="eastAsia"/>
          <w:color w:val="FF0000"/>
          <w:sz w:val="30"/>
          <w:szCs w:val="30"/>
          <w:lang w:val="en-US" w:eastAsia="zh-CN"/>
        </w:rPr>
        <w:t>金额</w:t>
      </w:r>
      <w:r>
        <w:rPr>
          <w:rFonts w:hint="eastAsia"/>
          <w:color w:val="FF0000"/>
          <w:sz w:val="30"/>
          <w:szCs w:val="30"/>
        </w:rPr>
        <w:t>未达到</w:t>
      </w:r>
      <w:r>
        <w:rPr>
          <w:rFonts w:hint="eastAsia"/>
          <w:color w:val="FF0000"/>
          <w:sz w:val="30"/>
          <w:szCs w:val="30"/>
          <w:lang w:val="en-US" w:eastAsia="zh-CN"/>
        </w:rPr>
        <w:t>约定金额的</w:t>
      </w:r>
      <w:r>
        <w:rPr>
          <w:rFonts w:hint="eastAsia"/>
          <w:color w:val="FF0000"/>
          <w:sz w:val="30"/>
          <w:szCs w:val="30"/>
        </w:rPr>
        <w:t>，按</w:t>
      </w:r>
      <w:r>
        <w:rPr>
          <w:rFonts w:hint="eastAsia"/>
          <w:color w:val="FF0000"/>
          <w:sz w:val="30"/>
          <w:szCs w:val="30"/>
          <w:lang w:val="en-US" w:eastAsia="zh-CN"/>
        </w:rPr>
        <w:t>15万</w:t>
      </w:r>
      <w:r>
        <w:rPr>
          <w:rFonts w:hint="eastAsia"/>
          <w:color w:val="FF0000"/>
          <w:sz w:val="30"/>
          <w:szCs w:val="30"/>
        </w:rPr>
        <w:t>元进行结算。</w:t>
      </w:r>
    </w:p>
    <w:p>
      <w:pPr>
        <w:ind w:firstLine="450" w:firstLineChars="150"/>
        <w:jc w:val="left"/>
        <w:rPr>
          <w:rFonts w:hint="eastAsia"/>
          <w:color w:val="FF0000"/>
          <w:sz w:val="30"/>
          <w:szCs w:val="30"/>
        </w:rPr>
      </w:pPr>
      <w:r>
        <w:rPr>
          <w:rFonts w:hint="eastAsia"/>
          <w:color w:val="FF0000"/>
          <w:sz w:val="30"/>
          <w:szCs w:val="30"/>
        </w:rPr>
        <w:t>（2）付款方式：按季度分期支付，</w:t>
      </w:r>
      <w:r>
        <w:rPr>
          <w:rFonts w:hint="eastAsia"/>
          <w:color w:val="FF0000"/>
          <w:sz w:val="30"/>
          <w:szCs w:val="30"/>
          <w:lang w:val="en-US" w:eastAsia="zh-CN"/>
        </w:rPr>
        <w:t>每季度支付金额为造价服务费的25%（3.75万元），中选单位需提交</w:t>
      </w:r>
      <w:r>
        <w:rPr>
          <w:rFonts w:hint="eastAsia"/>
          <w:color w:val="FF0000"/>
          <w:sz w:val="30"/>
          <w:szCs w:val="30"/>
        </w:rPr>
        <w:t>书面付款申请及提供等金额的增值税发票</w:t>
      </w:r>
      <w:r>
        <w:rPr>
          <w:rFonts w:hint="eastAsia"/>
          <w:color w:val="FF0000"/>
          <w:sz w:val="30"/>
          <w:szCs w:val="30"/>
          <w:lang w:eastAsia="zh-CN"/>
        </w:rPr>
        <w:t>，</w:t>
      </w:r>
      <w:r>
        <w:rPr>
          <w:rFonts w:hint="eastAsia"/>
          <w:color w:val="FF0000"/>
          <w:sz w:val="30"/>
          <w:szCs w:val="30"/>
        </w:rPr>
        <w:t>最后一期在年度预算编制工作完成后，双方确定年度咨询服务费总额并提交请款函后10个工作日内一次性付清。</w:t>
      </w:r>
    </w:p>
    <w:p>
      <w:pPr>
        <w:ind w:firstLine="450" w:firstLineChars="150"/>
        <w:jc w:val="left"/>
        <w:rPr>
          <w:rFonts w:hint="default"/>
          <w:color w:val="FF0000"/>
          <w:sz w:val="30"/>
          <w:szCs w:val="30"/>
          <w:lang w:val="en-US" w:eastAsia="zh-CN"/>
        </w:rPr>
      </w:pPr>
      <w:r>
        <w:rPr>
          <w:rFonts w:hint="eastAsia"/>
          <w:color w:val="FF0000"/>
          <w:sz w:val="30"/>
          <w:szCs w:val="30"/>
          <w:lang w:val="en-US" w:eastAsia="zh-CN"/>
        </w:rPr>
        <w:t>4.驻场要求</w:t>
      </w:r>
    </w:p>
    <w:p>
      <w:pPr>
        <w:ind w:firstLine="450" w:firstLineChars="150"/>
        <w:jc w:val="left"/>
        <w:rPr>
          <w:rFonts w:hint="default"/>
          <w:color w:val="FF0000"/>
          <w:sz w:val="30"/>
          <w:szCs w:val="30"/>
          <w:lang w:val="en-US" w:eastAsia="zh-CN"/>
        </w:rPr>
      </w:pPr>
      <w:r>
        <w:rPr>
          <w:rFonts w:hint="eastAsia"/>
          <w:color w:val="FF0000"/>
          <w:sz w:val="30"/>
          <w:szCs w:val="30"/>
          <w:lang w:val="en-US" w:eastAsia="zh-CN"/>
        </w:rPr>
        <w:t>中选单位需每周一、二、四、五（节假日除外）9:00-15:00安排一名负责建筑造价工作人员驻场，委托人进行考勤，每缺勤一次，处600元罚款，该类罚款在当季度请款中扣除。</w:t>
      </w:r>
    </w:p>
    <w:p>
      <w:pPr>
        <w:numPr>
          <w:ilvl w:val="0"/>
          <w:numId w:val="1"/>
        </w:numPr>
        <w:ind w:firstLine="600" w:firstLineChars="200"/>
        <w:jc w:val="left"/>
        <w:rPr>
          <w:rFonts w:hint="eastAsia"/>
          <w:color w:val="FF0000"/>
          <w:sz w:val="30"/>
          <w:szCs w:val="30"/>
          <w:lang w:val="en-US" w:eastAsia="zh-CN"/>
        </w:rPr>
      </w:pPr>
      <w:r>
        <w:rPr>
          <w:rFonts w:hint="eastAsia"/>
          <w:color w:val="FF0000"/>
          <w:sz w:val="30"/>
          <w:szCs w:val="30"/>
          <w:lang w:val="en-US" w:eastAsia="zh-CN"/>
        </w:rPr>
        <w:t>考核要求</w:t>
      </w:r>
    </w:p>
    <w:p>
      <w:pPr>
        <w:numPr>
          <w:ilvl w:val="0"/>
          <w:numId w:val="0"/>
        </w:numPr>
        <w:jc w:val="left"/>
        <w:rPr>
          <w:rFonts w:hint="default"/>
          <w:color w:val="FF0000"/>
          <w:sz w:val="30"/>
          <w:szCs w:val="30"/>
          <w:lang w:val="en-US" w:eastAsia="zh-CN"/>
        </w:rPr>
      </w:pPr>
      <w:r>
        <w:rPr>
          <w:rFonts w:hint="eastAsia"/>
          <w:color w:val="FF0000"/>
          <w:sz w:val="30"/>
          <w:szCs w:val="30"/>
          <w:lang w:val="en-US" w:eastAsia="zh-CN"/>
        </w:rPr>
        <w:t xml:space="preserve">    中选单位收到完整的工</w:t>
      </w:r>
      <w:bookmarkStart w:id="0" w:name="_GoBack"/>
      <w:bookmarkEnd w:id="0"/>
      <w:r>
        <w:rPr>
          <w:rFonts w:hint="eastAsia"/>
          <w:color w:val="FF0000"/>
          <w:sz w:val="30"/>
          <w:szCs w:val="30"/>
          <w:lang w:val="en-US" w:eastAsia="zh-CN"/>
        </w:rPr>
        <w:t>程资料后及时递交成果。</w:t>
      </w:r>
      <w:r>
        <w:rPr>
          <w:rFonts w:hint="eastAsia"/>
          <w:color w:val="FF0000"/>
          <w:sz w:val="30"/>
          <w:szCs w:val="30"/>
        </w:rPr>
        <w:t>10万元以内</w:t>
      </w:r>
      <w:r>
        <w:rPr>
          <w:rFonts w:hint="eastAsia"/>
          <w:color w:val="FF0000"/>
          <w:sz w:val="30"/>
          <w:szCs w:val="30"/>
          <w:lang w:val="en-US" w:eastAsia="zh-CN"/>
        </w:rPr>
        <w:t>的</w:t>
      </w:r>
      <w:r>
        <w:rPr>
          <w:rFonts w:hint="eastAsia"/>
          <w:color w:val="FF0000"/>
          <w:sz w:val="30"/>
          <w:szCs w:val="30"/>
        </w:rPr>
        <w:t>工程项目</w:t>
      </w:r>
      <w:r>
        <w:rPr>
          <w:rFonts w:hint="eastAsia"/>
          <w:color w:val="FF0000"/>
          <w:sz w:val="30"/>
          <w:szCs w:val="30"/>
          <w:lang w:val="en-US" w:eastAsia="zh-CN"/>
        </w:rPr>
        <w:t>，3个法定工作日内递交甲方认可成果，未及时递交甲方认可成果的，每延期一天罚款400元</w:t>
      </w:r>
      <w:r>
        <w:rPr>
          <w:rFonts w:hint="eastAsia"/>
          <w:color w:val="FF0000"/>
          <w:sz w:val="30"/>
          <w:szCs w:val="30"/>
          <w:lang w:eastAsia="zh-CN"/>
        </w:rPr>
        <w:t>；</w:t>
      </w:r>
      <w:r>
        <w:rPr>
          <w:rFonts w:hint="eastAsia"/>
          <w:color w:val="FF0000"/>
          <w:sz w:val="30"/>
          <w:szCs w:val="30"/>
        </w:rPr>
        <w:t>10万元以上</w:t>
      </w:r>
      <w:r>
        <w:rPr>
          <w:rFonts w:hint="eastAsia"/>
          <w:color w:val="FF0000"/>
          <w:sz w:val="30"/>
          <w:szCs w:val="30"/>
          <w:lang w:eastAsia="zh-CN"/>
        </w:rPr>
        <w:t>，</w:t>
      </w:r>
      <w:r>
        <w:rPr>
          <w:rFonts w:hint="eastAsia"/>
          <w:color w:val="FF0000"/>
          <w:sz w:val="30"/>
          <w:szCs w:val="30"/>
        </w:rPr>
        <w:t>50万元以内</w:t>
      </w:r>
      <w:r>
        <w:rPr>
          <w:rFonts w:hint="eastAsia"/>
          <w:color w:val="FF0000"/>
          <w:sz w:val="30"/>
          <w:szCs w:val="30"/>
          <w:lang w:val="en-US" w:eastAsia="zh-CN"/>
        </w:rPr>
        <w:t>的工程项目，5个法定工作日内递交甲方认可成果，未及时递交甲方认可成果的，每延期一天罚款1000元；</w:t>
      </w:r>
      <w:r>
        <w:rPr>
          <w:rFonts w:hint="eastAsia"/>
          <w:color w:val="FF0000"/>
          <w:sz w:val="30"/>
          <w:szCs w:val="30"/>
        </w:rPr>
        <w:t>50万元以上</w:t>
      </w:r>
      <w:r>
        <w:rPr>
          <w:rFonts w:hint="eastAsia"/>
          <w:color w:val="FF0000"/>
          <w:sz w:val="30"/>
          <w:szCs w:val="30"/>
          <w:lang w:eastAsia="zh-CN"/>
        </w:rPr>
        <w:t>，</w:t>
      </w:r>
      <w:r>
        <w:rPr>
          <w:rFonts w:hint="eastAsia"/>
          <w:color w:val="FF0000"/>
          <w:sz w:val="30"/>
          <w:szCs w:val="30"/>
          <w:lang w:val="en-US" w:eastAsia="zh-CN"/>
        </w:rPr>
        <w:t>100万元以内的工程项目，7个法定工作日内递交甲方认可成果，未及时递交甲方认可成果的，每延期一天罚款2500元</w:t>
      </w:r>
      <w:r>
        <w:rPr>
          <w:rFonts w:hint="eastAsia"/>
          <w:color w:val="FF0000"/>
          <w:sz w:val="30"/>
          <w:szCs w:val="30"/>
        </w:rPr>
        <w:t>。</w:t>
      </w:r>
    </w:p>
    <w:p>
      <w:pPr>
        <w:ind w:firstLine="452" w:firstLineChars="150"/>
        <w:jc w:val="left"/>
        <w:rPr>
          <w:b/>
          <w:color w:val="auto"/>
          <w:sz w:val="30"/>
          <w:szCs w:val="30"/>
        </w:rPr>
      </w:pPr>
      <w:r>
        <w:rPr>
          <w:rFonts w:hint="eastAsia"/>
          <w:b/>
          <w:color w:val="auto"/>
          <w:sz w:val="30"/>
          <w:szCs w:val="30"/>
        </w:rPr>
        <w:t>五、其他要求</w:t>
      </w:r>
    </w:p>
    <w:p>
      <w:pPr>
        <w:ind w:firstLine="450" w:firstLineChars="150"/>
        <w:jc w:val="left"/>
        <w:rPr>
          <w:color w:val="auto"/>
          <w:sz w:val="30"/>
          <w:szCs w:val="30"/>
        </w:rPr>
      </w:pPr>
      <w:r>
        <w:rPr>
          <w:rFonts w:hint="eastAsia"/>
          <w:color w:val="auto"/>
          <w:sz w:val="30"/>
          <w:szCs w:val="30"/>
        </w:rPr>
        <w:t>1.中选单位在收到中选确认书后，在10个工作日内组织开展工作，不得以任何理由拖延开展工作时间，否则一概视为自动放弃中选资格；</w:t>
      </w:r>
    </w:p>
    <w:p>
      <w:pPr>
        <w:ind w:firstLine="450" w:firstLineChars="150"/>
        <w:jc w:val="left"/>
        <w:rPr>
          <w:color w:val="auto"/>
          <w:sz w:val="30"/>
          <w:szCs w:val="30"/>
        </w:rPr>
      </w:pPr>
      <w:r>
        <w:rPr>
          <w:rFonts w:hint="eastAsia"/>
          <w:color w:val="auto"/>
          <w:sz w:val="30"/>
          <w:szCs w:val="30"/>
        </w:rPr>
        <w:t>2.中选人在接到选取人的通知后，必须安排项目负责人在2个工作日内到选取人办公地点领取“公开选取中介机构确认书或项目相关资料”，领取时须提供项目负责人负责该项目的授权委托书、身份证以及资料的复印件。</w:t>
      </w:r>
    </w:p>
    <w:p>
      <w:pPr>
        <w:ind w:firstLine="450" w:firstLineChars="150"/>
        <w:jc w:val="left"/>
        <w:rPr>
          <w:color w:val="auto"/>
          <w:sz w:val="30"/>
          <w:szCs w:val="30"/>
        </w:rPr>
      </w:pPr>
      <w:r>
        <w:rPr>
          <w:rFonts w:hint="eastAsia"/>
          <w:color w:val="auto"/>
          <w:sz w:val="30"/>
          <w:szCs w:val="30"/>
        </w:rPr>
        <w:t>3.合同期内如发生人身安全及其他事故，一切责任和经济补偿均由中选单位负责。</w:t>
      </w:r>
    </w:p>
    <w:p>
      <w:pPr>
        <w:ind w:firstLine="450" w:firstLineChars="150"/>
        <w:jc w:val="left"/>
        <w:rPr>
          <w:color w:val="auto"/>
          <w:sz w:val="30"/>
          <w:szCs w:val="30"/>
        </w:rPr>
      </w:pPr>
      <w:r>
        <w:rPr>
          <w:rFonts w:hint="eastAsia"/>
          <w:color w:val="auto"/>
          <w:sz w:val="30"/>
          <w:szCs w:val="30"/>
        </w:rPr>
        <w:t>4.本项目的服务不得由无相关资质的分支机构负责。</w:t>
      </w:r>
    </w:p>
    <w:p>
      <w:pPr>
        <w:ind w:firstLine="450" w:firstLineChars="150"/>
        <w:jc w:val="left"/>
        <w:rPr>
          <w:color w:val="auto"/>
          <w:sz w:val="30"/>
          <w:szCs w:val="30"/>
        </w:rPr>
      </w:pPr>
      <w:r>
        <w:rPr>
          <w:rFonts w:hint="eastAsia"/>
          <w:color w:val="auto"/>
          <w:sz w:val="30"/>
          <w:szCs w:val="30"/>
        </w:rPr>
        <w:t>5.中选单位需主动接受选取人的指导、检查监督以及协调。</w:t>
      </w:r>
    </w:p>
    <w:p>
      <w:pPr>
        <w:ind w:firstLine="450" w:firstLineChars="150"/>
        <w:jc w:val="left"/>
        <w:rPr>
          <w:color w:val="auto"/>
          <w:sz w:val="30"/>
          <w:szCs w:val="30"/>
        </w:rPr>
      </w:pPr>
      <w:r>
        <w:rPr>
          <w:rFonts w:hint="eastAsia"/>
          <w:color w:val="auto"/>
          <w:sz w:val="30"/>
          <w:szCs w:val="30"/>
        </w:rPr>
        <w:t>6.对本项目有关情况保密，做好资料保密工作，确保资料不外泄。</w:t>
      </w:r>
    </w:p>
    <w:p>
      <w:pPr>
        <w:ind w:firstLine="452" w:firstLineChars="150"/>
        <w:jc w:val="left"/>
        <w:rPr>
          <w:b/>
          <w:color w:val="auto"/>
          <w:sz w:val="30"/>
          <w:szCs w:val="30"/>
        </w:rPr>
      </w:pPr>
      <w:r>
        <w:rPr>
          <w:rFonts w:hint="eastAsia"/>
          <w:b/>
          <w:color w:val="auto"/>
          <w:sz w:val="30"/>
          <w:szCs w:val="30"/>
        </w:rPr>
        <w:t>六、中选人资格的取消及重新选取中选人</w:t>
      </w:r>
    </w:p>
    <w:p>
      <w:pPr>
        <w:ind w:firstLine="450" w:firstLineChars="150"/>
        <w:jc w:val="left"/>
        <w:rPr>
          <w:color w:val="auto"/>
          <w:sz w:val="30"/>
          <w:szCs w:val="30"/>
        </w:rPr>
      </w:pPr>
      <w:r>
        <w:rPr>
          <w:rFonts w:hint="eastAsia"/>
          <w:color w:val="auto"/>
          <w:sz w:val="30"/>
          <w:szCs w:val="30"/>
        </w:rPr>
        <w:t>需报名的中介服务机构，务必按照本需求书的有关要求，做好计划安排，准备好相关材料，中选中介服务机构存在以下行为的，选取人有权取消中选人资格并记入不良信用记录。</w:t>
      </w:r>
    </w:p>
    <w:p>
      <w:pPr>
        <w:ind w:firstLine="450" w:firstLineChars="150"/>
        <w:jc w:val="left"/>
        <w:rPr>
          <w:color w:val="auto"/>
          <w:sz w:val="30"/>
          <w:szCs w:val="30"/>
        </w:rPr>
      </w:pPr>
      <w:r>
        <w:rPr>
          <w:rFonts w:hint="eastAsia"/>
          <w:color w:val="auto"/>
          <w:sz w:val="30"/>
          <w:szCs w:val="30"/>
        </w:rPr>
        <w:t>（一）中选机构擅自放弃中选结果；</w:t>
      </w:r>
    </w:p>
    <w:p>
      <w:pPr>
        <w:ind w:firstLine="450" w:firstLineChars="150"/>
        <w:jc w:val="left"/>
        <w:rPr>
          <w:color w:val="auto"/>
          <w:sz w:val="30"/>
          <w:szCs w:val="30"/>
        </w:rPr>
      </w:pPr>
      <w:r>
        <w:rPr>
          <w:rFonts w:hint="eastAsia"/>
          <w:color w:val="auto"/>
          <w:sz w:val="30"/>
          <w:szCs w:val="30"/>
        </w:rPr>
        <w:t>（二）中选后以任何理由提高服务收费或变相要求业主单位增加服务费用的；</w:t>
      </w:r>
    </w:p>
    <w:p>
      <w:pPr>
        <w:ind w:firstLine="450" w:firstLineChars="150"/>
        <w:jc w:val="left"/>
        <w:rPr>
          <w:color w:val="auto"/>
          <w:sz w:val="30"/>
          <w:szCs w:val="30"/>
        </w:rPr>
      </w:pPr>
      <w:r>
        <w:rPr>
          <w:rFonts w:hint="eastAsia"/>
          <w:color w:val="auto"/>
          <w:sz w:val="30"/>
          <w:szCs w:val="30"/>
        </w:rPr>
        <w:t>（三）中介服务机构中选后未在2个工作日内按照采购公告及需求书的要求安排专责人员，携带相关材料与选取单位接洽并领取中选通知书的；</w:t>
      </w:r>
    </w:p>
    <w:p>
      <w:pPr>
        <w:ind w:firstLine="450" w:firstLineChars="150"/>
        <w:jc w:val="left"/>
        <w:rPr>
          <w:color w:val="auto"/>
          <w:sz w:val="30"/>
          <w:szCs w:val="30"/>
        </w:rPr>
      </w:pPr>
      <w:r>
        <w:rPr>
          <w:rFonts w:hint="eastAsia"/>
          <w:color w:val="auto"/>
          <w:sz w:val="30"/>
          <w:szCs w:val="30"/>
        </w:rPr>
        <w:t>（四）中选机构自合同签订之日起，未能按公告要求的服务时间完成服务的；</w:t>
      </w:r>
    </w:p>
    <w:p>
      <w:pPr>
        <w:ind w:firstLine="450" w:firstLineChars="150"/>
        <w:jc w:val="left"/>
        <w:rPr>
          <w:color w:val="auto"/>
          <w:sz w:val="30"/>
          <w:szCs w:val="30"/>
        </w:rPr>
      </w:pPr>
      <w:r>
        <w:rPr>
          <w:rFonts w:hint="eastAsia"/>
          <w:color w:val="auto"/>
          <w:sz w:val="30"/>
          <w:szCs w:val="30"/>
        </w:rPr>
        <w:t>（五）中选机构未按从业规范提供服务，服务质量不达标。</w:t>
      </w:r>
    </w:p>
    <w:p>
      <w:pPr>
        <w:jc w:val="left"/>
        <w:rPr>
          <w:color w:val="auto"/>
          <w:sz w:val="30"/>
          <w:szCs w:val="30"/>
        </w:rPr>
      </w:pPr>
    </w:p>
    <w:p>
      <w:pPr>
        <w:jc w:val="left"/>
        <w:rPr>
          <w:color w:val="auto"/>
          <w:sz w:val="30"/>
          <w:szCs w:val="30"/>
        </w:rPr>
      </w:pPr>
    </w:p>
    <w:p>
      <w:pPr>
        <w:jc w:val="center"/>
        <w:rPr>
          <w:color w:val="auto"/>
          <w:sz w:val="30"/>
          <w:szCs w:val="30"/>
        </w:rPr>
      </w:pPr>
      <w:r>
        <w:rPr>
          <w:rFonts w:hint="eastAsia"/>
          <w:color w:val="auto"/>
          <w:sz w:val="30"/>
          <w:szCs w:val="30"/>
          <w:lang w:val="en-US" w:eastAsia="zh-CN"/>
        </w:rPr>
        <w:t xml:space="preserve">                            </w:t>
      </w:r>
      <w:r>
        <w:rPr>
          <w:rFonts w:hint="eastAsia"/>
          <w:color w:val="auto"/>
          <w:sz w:val="30"/>
          <w:szCs w:val="30"/>
        </w:rPr>
        <w:t>广东省</w:t>
      </w:r>
      <w:r>
        <w:rPr>
          <w:rFonts w:hint="eastAsia"/>
          <w:color w:val="auto"/>
          <w:sz w:val="30"/>
          <w:szCs w:val="30"/>
          <w:lang w:eastAsia="zh-CN"/>
        </w:rPr>
        <w:t>番禺</w:t>
      </w:r>
      <w:r>
        <w:rPr>
          <w:rFonts w:hint="eastAsia"/>
          <w:color w:val="auto"/>
          <w:sz w:val="30"/>
          <w:szCs w:val="30"/>
        </w:rPr>
        <w:t>监狱</w:t>
      </w:r>
    </w:p>
    <w:p>
      <w:pPr>
        <w:jc w:val="center"/>
        <w:rPr>
          <w:color w:val="auto"/>
          <w:sz w:val="30"/>
          <w:szCs w:val="30"/>
        </w:rPr>
      </w:pPr>
      <w:r>
        <w:rPr>
          <w:rFonts w:hint="eastAsia"/>
          <w:color w:val="auto"/>
          <w:sz w:val="30"/>
          <w:szCs w:val="30"/>
          <w:lang w:val="en-US" w:eastAsia="zh-CN"/>
        </w:rPr>
        <w:t xml:space="preserve">                           </w:t>
      </w:r>
      <w:r>
        <w:rPr>
          <w:rFonts w:hint="eastAsia"/>
          <w:color w:val="auto"/>
          <w:sz w:val="30"/>
          <w:szCs w:val="30"/>
        </w:rPr>
        <w:t>20</w:t>
      </w:r>
      <w:r>
        <w:rPr>
          <w:rFonts w:hint="eastAsia"/>
          <w:color w:val="auto"/>
          <w:sz w:val="30"/>
          <w:szCs w:val="30"/>
          <w:lang w:val="en-US" w:eastAsia="zh-CN"/>
        </w:rPr>
        <w:t>23</w:t>
      </w:r>
      <w:r>
        <w:rPr>
          <w:rFonts w:hint="eastAsia"/>
          <w:color w:val="auto"/>
          <w:sz w:val="30"/>
          <w:szCs w:val="30"/>
        </w:rPr>
        <w:t>年</w:t>
      </w:r>
      <w:r>
        <w:rPr>
          <w:rFonts w:hint="eastAsia"/>
          <w:color w:val="auto"/>
          <w:sz w:val="30"/>
          <w:szCs w:val="30"/>
          <w:lang w:val="en-US" w:eastAsia="zh-CN"/>
        </w:rPr>
        <w:t>2</w:t>
      </w:r>
      <w:r>
        <w:rPr>
          <w:rFonts w:hint="eastAsia"/>
          <w:color w:val="auto"/>
          <w:sz w:val="30"/>
          <w:szCs w:val="30"/>
        </w:rPr>
        <w:t>月</w:t>
      </w:r>
      <w:r>
        <w:rPr>
          <w:rFonts w:hint="eastAsia"/>
          <w:color w:val="auto"/>
          <w:sz w:val="30"/>
          <w:szCs w:val="30"/>
          <w:lang w:val="en-US" w:eastAsia="zh-CN"/>
        </w:rPr>
        <w:t>6</w:t>
      </w:r>
      <w:r>
        <w:rPr>
          <w:rFonts w:hint="eastAsia"/>
          <w:color w:val="auto"/>
          <w:sz w:val="30"/>
          <w:szCs w:val="30"/>
        </w:rPr>
        <w:t>日</w:t>
      </w:r>
    </w:p>
    <w:sectPr>
      <w:pgSz w:w="11906" w:h="16838"/>
      <w:pgMar w:top="1440" w:right="1587"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B39B"/>
    <w:multiLevelType w:val="singleLevel"/>
    <w:tmpl w:val="1983B39B"/>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867"/>
    <w:rsid w:val="00051404"/>
    <w:rsid w:val="00061E2A"/>
    <w:rsid w:val="00091390"/>
    <w:rsid w:val="000D7AFA"/>
    <w:rsid w:val="001359EA"/>
    <w:rsid w:val="001505B8"/>
    <w:rsid w:val="00214DBA"/>
    <w:rsid w:val="00291A54"/>
    <w:rsid w:val="002A3AA0"/>
    <w:rsid w:val="0038732C"/>
    <w:rsid w:val="003D5AF3"/>
    <w:rsid w:val="004577C6"/>
    <w:rsid w:val="004C5A0D"/>
    <w:rsid w:val="005043E2"/>
    <w:rsid w:val="005300E1"/>
    <w:rsid w:val="00540867"/>
    <w:rsid w:val="005660CA"/>
    <w:rsid w:val="005B26F6"/>
    <w:rsid w:val="005B5CA2"/>
    <w:rsid w:val="005F653F"/>
    <w:rsid w:val="00617A0F"/>
    <w:rsid w:val="006332DE"/>
    <w:rsid w:val="006F058F"/>
    <w:rsid w:val="00727BF4"/>
    <w:rsid w:val="007C3C87"/>
    <w:rsid w:val="007F4FBA"/>
    <w:rsid w:val="00875C81"/>
    <w:rsid w:val="008C57C6"/>
    <w:rsid w:val="008F7187"/>
    <w:rsid w:val="0092032C"/>
    <w:rsid w:val="009E7FC7"/>
    <w:rsid w:val="00A411AA"/>
    <w:rsid w:val="00AB2766"/>
    <w:rsid w:val="00B27DB1"/>
    <w:rsid w:val="00B413FE"/>
    <w:rsid w:val="00B96FFB"/>
    <w:rsid w:val="00C378A4"/>
    <w:rsid w:val="00C6463F"/>
    <w:rsid w:val="00CE4576"/>
    <w:rsid w:val="00D17350"/>
    <w:rsid w:val="00D944C0"/>
    <w:rsid w:val="00DF17E8"/>
    <w:rsid w:val="00E92884"/>
    <w:rsid w:val="00F33391"/>
    <w:rsid w:val="00F42C8D"/>
    <w:rsid w:val="00F66270"/>
    <w:rsid w:val="00FD7EFB"/>
    <w:rsid w:val="0E342E8F"/>
    <w:rsid w:val="0E89232E"/>
    <w:rsid w:val="18315BA1"/>
    <w:rsid w:val="211C6592"/>
    <w:rsid w:val="224F6E9E"/>
    <w:rsid w:val="328B29DA"/>
    <w:rsid w:val="35F26629"/>
    <w:rsid w:val="46C955B3"/>
    <w:rsid w:val="48D0488A"/>
    <w:rsid w:val="48EC62A9"/>
    <w:rsid w:val="4D7343E1"/>
    <w:rsid w:val="4DC23BB7"/>
    <w:rsid w:val="4E5D5825"/>
    <w:rsid w:val="588F1913"/>
    <w:rsid w:val="596A2477"/>
    <w:rsid w:val="61326BD0"/>
    <w:rsid w:val="618E442C"/>
    <w:rsid w:val="68FF476A"/>
    <w:rsid w:val="6A686C71"/>
    <w:rsid w:val="6BE94C1D"/>
    <w:rsid w:val="6C996267"/>
    <w:rsid w:val="6E4F6426"/>
    <w:rsid w:val="7F917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dataSourceCollection xmlns="http://www.yonyou.com/datasource"/>
</file>

<file path=customXml/item3.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51e72b-7254-405c-9e96-ab257ebb10dc}">
  <ds:schemaRefs/>
</ds:datastoreItem>
</file>

<file path=customXml/itemProps3.xml><?xml version="1.0" encoding="utf-8"?>
<ds:datastoreItem xmlns:ds="http://schemas.openxmlformats.org/officeDocument/2006/customXml" ds:itemID="{a6e84604-53bc-4bb1-88da-b3b0fdc21383}">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5</Pages>
  <Words>236</Words>
  <Characters>1348</Characters>
  <Lines>11</Lines>
  <Paragraphs>3</Paragraphs>
  <TotalTime>295</TotalTime>
  <ScaleCrop>false</ScaleCrop>
  <LinksUpToDate>false</LinksUpToDate>
  <CharactersWithSpaces>1581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2019-03-21T06:31:00Z</dcterms:created>
  <dc:creator>侯江敏 </dc:creator>
  <cp:lastModifiedBy>黄好辉</cp:lastModifiedBy>
  <cp:lastPrinted>2023-02-02T08:34:00Z</cp:lastPrinted>
  <dcterms:modified xsi:type="dcterms:W3CDTF">2023-02-09T09:23:22Z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